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54BAB">
      <w:pPr>
        <w:rPr>
          <w:sz w:val="28"/>
          <w:szCs w:val="28"/>
        </w:rPr>
      </w:pPr>
    </w:p>
    <w:p w14:paraId="75E4D6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 xml:space="preserve"> 学 期     第</w:t>
      </w:r>
      <w:r>
        <w:rPr>
          <w:rFonts w:hint="eastAsia"/>
          <w:sz w:val="28"/>
          <w:szCs w:val="28"/>
          <w:lang w:val="en-US" w:eastAsia="zh-CN"/>
        </w:rPr>
        <w:t xml:space="preserve"> 十七</w:t>
      </w:r>
      <w:r>
        <w:rPr>
          <w:rFonts w:hint="eastAsia"/>
          <w:sz w:val="28"/>
          <w:szCs w:val="28"/>
        </w:rPr>
        <w:t xml:space="preserve"> 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14:paraId="3E5D5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F41A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372C86A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67C26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3F45A29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B13B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0D27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0B86D78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63326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516FD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FCE1C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2FF16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 w14:paraId="5180AC9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9B5C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08C56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 w14:paraId="32C4735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8CD7C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FDD7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1920331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5B64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F8EDA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803B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4022A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3C7F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A5BB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1150F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50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5" w:colLast="16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8C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19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31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78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CB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4C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18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D5C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DE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38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04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8E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08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07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8D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周一 230 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汪星星 吹风机 周三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233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谢骁唐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留寝</w:t>
            </w:r>
          </w:p>
        </w:tc>
      </w:tr>
      <w:tr w14:paraId="3B7E9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27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AD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72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FB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5E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F7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8D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C3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BA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D2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30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22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06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E4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9B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99F3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307 1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徐良举 烟盒</w:t>
            </w:r>
          </w:p>
        </w:tc>
      </w:tr>
      <w:tr w14:paraId="06C00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D9D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C3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FAC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2D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41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C3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BC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E32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BDD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C2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B4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CB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62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2F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2F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758A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3F5A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7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BB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9F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84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BC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91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B9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C7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AD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42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3A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D4A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9A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5D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0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7EAC1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9C73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D7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03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00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C7D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8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B36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C9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F3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094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E5E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75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D6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B4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9EA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2F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D41EF">
            <w:pP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全体喧哗 周二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全体喧哗</w:t>
            </w:r>
          </w:p>
        </w:tc>
      </w:tr>
      <w:tr w14:paraId="63A8B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6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EA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1F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C42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18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3B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CD26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F7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96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8F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96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C1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6C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6F8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40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42D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114 全体 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杨雨奇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余大冲 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张楚 未起</w:t>
            </w:r>
          </w:p>
          <w:p w14:paraId="2769EF79"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</w:t>
            </w:r>
            <w:r>
              <w:rPr>
                <w:rFonts w:hint="eastAsia"/>
                <w:sz w:val="18"/>
                <w:szCs w:val="18"/>
              </w:rPr>
              <w:t xml:space="preserve">全体喧哗 周二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全体喧哗</w:t>
            </w:r>
          </w:p>
          <w:p w14:paraId="2D8BB4E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115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张旭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楼道吸烟</w:t>
            </w:r>
          </w:p>
        </w:tc>
      </w:tr>
      <w:tr w14:paraId="6A25C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697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6D5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BF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A5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6E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F45D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3C3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1A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298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EA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C6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B6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17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67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E9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3718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全体 118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1#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仇佳乐 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崔传雪 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丁森棋 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董智峰 拒查</w:t>
            </w:r>
          </w:p>
          <w:p w14:paraId="54CA2622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/>
                <w:sz w:val="18"/>
                <w:szCs w:val="18"/>
              </w:rPr>
              <w:t xml:space="preserve">集体早退 周二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全体喧哗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 xml:space="preserve"> 周三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整体喧哗 周四 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全体早退</w:t>
            </w:r>
          </w:p>
        </w:tc>
      </w:tr>
      <w:tr w14:paraId="215B4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8F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48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4B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514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61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2D8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FC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D2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E4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B3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1E3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50C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69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09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FF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54A1B"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</w:t>
            </w:r>
            <w:r>
              <w:rPr>
                <w:rFonts w:hint="eastAsia"/>
                <w:sz w:val="18"/>
                <w:szCs w:val="18"/>
              </w:rPr>
              <w:t xml:space="preserve">集体早退 周二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全体喧哗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 xml:space="preserve"> 周三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整体喧哗 周四 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全体早退</w:t>
            </w:r>
          </w:p>
          <w:p w14:paraId="206D6F80"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/>
                <w:sz w:val="18"/>
                <w:szCs w:val="18"/>
              </w:rPr>
              <w:t xml:space="preserve">周一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赵裴强 宿舍抽烟 周三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7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郭盛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留寝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127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赵鑫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留寝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128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刘祜成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烟 打火机</w:t>
            </w:r>
          </w:p>
        </w:tc>
      </w:tr>
      <w:tr w14:paraId="5C591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81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A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97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73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5D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87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EE6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0A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D0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C16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D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D3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1A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E1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F9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C818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/>
                <w:sz w:val="18"/>
                <w:szCs w:val="18"/>
              </w:rPr>
              <w:t xml:space="preserve">集体早退 周二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全体喧哗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 xml:space="preserve"> 周三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整体喧哗 周四 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全体早退</w:t>
            </w:r>
          </w:p>
        </w:tc>
      </w:tr>
      <w:tr w14:paraId="73BC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9B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4C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B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104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E9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84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1F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36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1AF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75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7E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54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2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F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A7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2FE8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206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4#王涛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吸烟</w:t>
            </w:r>
          </w:p>
        </w:tc>
      </w:tr>
      <w:tr w14:paraId="0D72B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BC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1B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88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F6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B3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41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09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8E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11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7A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72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82C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CB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DF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1B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C277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汪政仁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烟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周三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4#刘铭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烟</w:t>
            </w:r>
          </w:p>
        </w:tc>
      </w:tr>
      <w:tr w14:paraId="68685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0C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929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E9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C4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13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F3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FF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A8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57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28E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B8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C9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21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7D3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B9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374E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034 张家琦 火机烟</w:t>
            </w:r>
          </w:p>
        </w:tc>
      </w:tr>
      <w:tr w14:paraId="3FCD9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E8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51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FE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51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D65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D2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D5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24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EB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62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3A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4B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9B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A5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45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F44C3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004 丁志昂 宿舍吸烟 004 任长江 宿舍吸烟 周四 003 5#崔胜恺 吸烟</w:t>
            </w:r>
          </w:p>
        </w:tc>
      </w:tr>
      <w:tr w14:paraId="2A57F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BC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F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88D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76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EAB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B6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1E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2D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DB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23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A1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23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377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0EF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11E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BD56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周三 17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热苏力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旷课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09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贾沙尔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旷课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17热苏力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旷课</w:t>
            </w:r>
          </w:p>
          <w:p w14:paraId="4ABC06A6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016 刘明 烟头</w:t>
            </w:r>
          </w:p>
        </w:tc>
      </w:tr>
      <w:tr w14:paraId="2D601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CA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58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361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05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E1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63A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C9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E6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30A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404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BF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5F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F55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F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43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40FD3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全体 026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烟盒火机（无人承认）</w:t>
            </w:r>
          </w:p>
        </w:tc>
      </w:tr>
      <w:tr w14:paraId="69FD0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0D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5A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91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81C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D0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D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B6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357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2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A5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CF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BB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69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EA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9F0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37F2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周三 04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马冉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旷课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04马冉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旷课</w:t>
            </w:r>
          </w:p>
        </w:tc>
      </w:tr>
      <w:tr w14:paraId="1D8FE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D0F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9C5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B4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7F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B9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A2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EA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AC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47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A1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75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18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81A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39E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58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907E0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22-1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12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王楠 旷课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05滕仰嘉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旷课 10季亦辰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旷课 09陶天宇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旷课 04金孙宇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旷课</w:t>
            </w:r>
          </w:p>
        </w:tc>
      </w:tr>
      <w:tr w14:paraId="3CFFE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31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2A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5A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A8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2A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30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8F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BA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1D7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94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76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23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69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32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BF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E4C5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周二 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阿卜力克木·麦麦提阿卜杜拉 07杜文杰 11郝子旭 12胡家豪 13郏书琦 14姜泽鑫 16李进 17李咏 18李宇豪 20刘维皓 21洛桑罗布 22马万业 24热那提·热甫开提 25沙永智 30王珩宇 31王嘉一 32王景琦 34王毅 35王志豪 36邢皓 41臧明月 44张硕 45张彤童 46张羽 47赵阳23453930101蔡盛曦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07高北阳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38邹涛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22孙浩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10解明绘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14裴俊 29许栋 旷课</w:t>
            </w:r>
          </w:p>
          <w:p w14:paraId="76B29B6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121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热那提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楼道吸烟</w:t>
            </w:r>
          </w:p>
        </w:tc>
      </w:tr>
      <w:tr w14:paraId="7126D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1B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71F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551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3CD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B40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60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DC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FB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CC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6B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3E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31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C0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61C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559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57A04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2064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26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7C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A5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E4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40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0C1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ED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BF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C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A0F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4B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3A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30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36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95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3E7F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31张博文 旷课 周四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37周逸然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说话</w:t>
            </w:r>
          </w:p>
        </w:tc>
      </w:tr>
      <w:tr w14:paraId="5AF55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FD0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F4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F3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8C2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7D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B0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97F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36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2B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B3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25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37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C52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217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A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2EC0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全体喧哗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</w:p>
        </w:tc>
      </w:tr>
      <w:tr w14:paraId="3270B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CE3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F6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2D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8F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042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3D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A9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24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4E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63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08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B6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64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3B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D2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A63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9AE4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A8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6B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F7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3B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2F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E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DC3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3E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6C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4D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347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A1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E3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65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79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9CB6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#209 1#李百顺 厕所吸烟#</w:t>
            </w:r>
          </w:p>
        </w:tc>
      </w:tr>
      <w:tr w14:paraId="4800A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48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EF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BA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2D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EC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D9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65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78A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35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57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D60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F2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CF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52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33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1A9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4637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46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63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21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4C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C2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A6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C58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6B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2B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0E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70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7F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BB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33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78D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613D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全体喧哗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</w:p>
        </w:tc>
      </w:tr>
      <w:tr w14:paraId="36486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29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7C2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540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E17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4F8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B7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7D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4F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BF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11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8D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81A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5D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9C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8E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3EDD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33CB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D21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77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48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9B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9C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A1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DFD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23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C6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8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08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A6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95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90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09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37BB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全体喧哗</w:t>
            </w:r>
          </w:p>
        </w:tc>
      </w:tr>
      <w:tr w14:paraId="03D5A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77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D83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A8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6BE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72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790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43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5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EE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2E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F4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10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9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FB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3E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F68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全体喧哗 26王艺菲 一直玩手机 13李佳宝 玩手机 周二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34张威 玩手机 周三 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王艺霏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玩手机</w:t>
            </w:r>
          </w:p>
        </w:tc>
      </w:tr>
      <w:tr w14:paraId="2C2C6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D8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6FC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82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A3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09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C0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BDD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A3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557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46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B2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02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65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8D2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B0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1C3A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集体喧闹多次提醒仍然吵闹 周二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全体喧哗 </w:t>
            </w:r>
          </w:p>
        </w:tc>
      </w:tr>
      <w:tr w14:paraId="4A881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17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22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7ED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7F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0F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FF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C7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B8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EF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17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3E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50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3B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78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45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6AF9F">
            <w:pPr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集体喧闹多次提醒仍然吵闹 周二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全体喧哗 </w:t>
            </w:r>
          </w:p>
          <w:p w14:paraId="08A8B08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319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陈冠宇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烟，火机</w:t>
            </w:r>
          </w:p>
        </w:tc>
      </w:tr>
      <w:tr w14:paraId="17237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87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93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1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69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17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ACF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B5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C2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37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3F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9A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DE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BF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43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0D0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66C3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集体喧闹多次提醒仍然吵闹 周二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全体喧哗 </w:t>
            </w:r>
          </w:p>
        </w:tc>
      </w:tr>
      <w:tr w14:paraId="4D0D7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C4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B2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52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29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3C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77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1D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A0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D1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4A2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5C4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68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E2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1D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73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92DC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集体喧闹多次提醒仍然吵闹 周二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全体喧哗 </w:t>
            </w:r>
          </w:p>
        </w:tc>
      </w:tr>
      <w:tr w14:paraId="69D4C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63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11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56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FF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7B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84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0D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39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2F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61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9D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C7D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93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DD3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56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D4EF">
            <w:pP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周三 13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周阳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睡觉</w:t>
            </w:r>
          </w:p>
        </w:tc>
      </w:tr>
      <w:tr w14:paraId="019AA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4F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08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C2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5B2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DC8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52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C3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26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93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0E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F8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EB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C5F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99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594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3A84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178F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3C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2E8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3D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DB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45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06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B2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E4A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77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7A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7C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BC1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F7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7C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8A7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C7EC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全体喧哗 </w:t>
            </w:r>
          </w:p>
        </w:tc>
      </w:tr>
      <w:bookmarkEnd w:id="0"/>
    </w:tbl>
    <w:p w14:paraId="163D6E70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26CCE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C49DB"/>
    <w:rsid w:val="003D4C44"/>
    <w:rsid w:val="003D4FD4"/>
    <w:rsid w:val="003E47CA"/>
    <w:rsid w:val="003E4B00"/>
    <w:rsid w:val="00400A85"/>
    <w:rsid w:val="00405D87"/>
    <w:rsid w:val="00423925"/>
    <w:rsid w:val="004272BF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4E7325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32B5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97202"/>
    <w:rsid w:val="007A489C"/>
    <w:rsid w:val="007A55D8"/>
    <w:rsid w:val="007C33F5"/>
    <w:rsid w:val="007C4F80"/>
    <w:rsid w:val="007D7338"/>
    <w:rsid w:val="007E2952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62D9C"/>
    <w:rsid w:val="00970DB5"/>
    <w:rsid w:val="00986881"/>
    <w:rsid w:val="00987B67"/>
    <w:rsid w:val="009B13F0"/>
    <w:rsid w:val="009B2D52"/>
    <w:rsid w:val="009B2E15"/>
    <w:rsid w:val="009B6AA9"/>
    <w:rsid w:val="009C79C4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B3CA6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866D0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B728F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72C3F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1D88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A4973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467686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AF1430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1542</Words>
  <Characters>2929</Characters>
  <Lines>27</Lines>
  <Paragraphs>7</Paragraphs>
  <TotalTime>4</TotalTime>
  <ScaleCrop>false</ScaleCrop>
  <LinksUpToDate>false</LinksUpToDate>
  <CharactersWithSpaces>3144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asus</cp:lastModifiedBy>
  <dcterms:modified xsi:type="dcterms:W3CDTF">2024-06-25T11:53:34Z</dcterms:modified>
  <dc:title>2015-2016学年    第 一 学 期    第 二 周班级量化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481546A29E534BB9B1E99B9A5AA32415_12</vt:lpwstr>
  </property>
</Properties>
</file>